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9DE" w:rsidRPr="00B07012" w:rsidRDefault="001669DE" w:rsidP="00B07012">
      <w:pPr>
        <w:spacing w:after="0"/>
        <w:contextualSpacing/>
        <w:rPr>
          <w:b/>
          <w:sz w:val="28"/>
          <w:szCs w:val="28"/>
        </w:rPr>
      </w:pPr>
      <w:r w:rsidRPr="00B07012">
        <w:rPr>
          <w:b/>
          <w:sz w:val="28"/>
          <w:szCs w:val="28"/>
        </w:rPr>
        <w:t>Step-by-step instructions on how ex-factory prices were obtained for each country</w:t>
      </w:r>
    </w:p>
    <w:p w:rsidR="00B07012" w:rsidRPr="00B07012" w:rsidRDefault="00B07012" w:rsidP="00B07012">
      <w:pPr>
        <w:spacing w:after="0"/>
        <w:contextualSpacing/>
        <w:jc w:val="both"/>
        <w:rPr>
          <w:b/>
        </w:rPr>
      </w:pPr>
    </w:p>
    <w:p w:rsidR="001669DE" w:rsidRPr="00B07012" w:rsidRDefault="001669DE" w:rsidP="00B07012">
      <w:pPr>
        <w:spacing w:after="0"/>
        <w:contextualSpacing/>
        <w:jc w:val="both"/>
        <w:rPr>
          <w:b/>
        </w:rPr>
      </w:pPr>
      <w:r w:rsidRPr="00B07012">
        <w:rPr>
          <w:b/>
        </w:rPr>
        <w:t>Australia</w:t>
      </w:r>
    </w:p>
    <w:p w:rsidR="001669DE" w:rsidRPr="00B4367D" w:rsidRDefault="001669DE" w:rsidP="00B07012">
      <w:pPr>
        <w:spacing w:after="0"/>
        <w:contextualSpacing/>
        <w:jc w:val="both"/>
      </w:pPr>
      <w:r>
        <w:t>Ex-manufacturer pricing information was sourced from the PBS website on the following link:</w:t>
      </w:r>
      <w:r w:rsidR="00B07012">
        <w:t xml:space="preserve"> </w:t>
      </w:r>
      <w:hyperlink r:id="rId4" w:history="1">
        <w:r w:rsidRPr="00DA2B97">
          <w:rPr>
            <w:rStyle w:val="Hyperlink"/>
          </w:rPr>
          <w:t>http://www.pbs.gov.au/info/industry/pricing/ex-manufacturer-price</w:t>
        </w:r>
      </w:hyperlink>
      <w:r w:rsidRPr="00B07012">
        <w:rPr>
          <w:rStyle w:val="Hyperlink"/>
          <w:color w:val="auto"/>
          <w:u w:val="none"/>
        </w:rPr>
        <w:t>.</w:t>
      </w:r>
      <w:r w:rsidRPr="00B07012">
        <w:rPr>
          <w:rStyle w:val="Hyperlink"/>
          <w:u w:val="none"/>
        </w:rPr>
        <w:t xml:space="preserve"> </w:t>
      </w:r>
      <w:r>
        <w:t>Current and historic</w:t>
      </w:r>
      <w:r w:rsidR="00B07012">
        <w:t>al</w:t>
      </w:r>
      <w:r>
        <w:t xml:space="preserve"> pricing information was available in Excel spreadsheet format and the ex-manufacturer price captured was that of the column entitled AEMP.</w:t>
      </w:r>
      <w:r w:rsidR="00B07012">
        <w:t xml:space="preserve"> </w:t>
      </w:r>
      <w:r>
        <w:t>Pricing spreadsheets as of 01/08/2016, 0/08/2017 and 01/04/2018 were used for the 2016, 2017 and 2018 pricing information</w:t>
      </w:r>
      <w:r w:rsidR="00B07012">
        <w:t>,</w:t>
      </w:r>
      <w:r>
        <w:t xml:space="preserve"> respectively.</w:t>
      </w:r>
      <w:r w:rsidR="00B07012">
        <w:t xml:space="preserve"> </w:t>
      </w:r>
    </w:p>
    <w:p w:rsidR="00B07012" w:rsidRDefault="00B07012" w:rsidP="00B07012">
      <w:pPr>
        <w:spacing w:after="0"/>
        <w:contextualSpacing/>
        <w:jc w:val="both"/>
        <w:rPr>
          <w:b/>
        </w:rPr>
      </w:pPr>
    </w:p>
    <w:p w:rsidR="001669DE" w:rsidRPr="00B07012" w:rsidRDefault="001669DE" w:rsidP="00B07012">
      <w:pPr>
        <w:spacing w:after="0"/>
        <w:contextualSpacing/>
        <w:jc w:val="both"/>
        <w:rPr>
          <w:b/>
        </w:rPr>
      </w:pPr>
      <w:r w:rsidRPr="00B07012">
        <w:rPr>
          <w:b/>
        </w:rPr>
        <w:t>Canada</w:t>
      </w:r>
    </w:p>
    <w:p w:rsidR="001669DE" w:rsidRDefault="001669DE" w:rsidP="00B07012">
      <w:pPr>
        <w:spacing w:after="0"/>
        <w:contextualSpacing/>
        <w:jc w:val="both"/>
        <w:rPr>
          <w:u w:val="single"/>
        </w:rPr>
      </w:pPr>
      <w:r w:rsidRPr="001B5C3B">
        <w:t xml:space="preserve">Pricing information was obtained from </w:t>
      </w:r>
      <w:r>
        <w:t xml:space="preserve">the Alberta Drug Benefit List on the </w:t>
      </w:r>
      <w:r w:rsidRPr="001B5C3B">
        <w:t>Alberta Health website on the following link:</w:t>
      </w:r>
      <w:r w:rsidR="00B07012">
        <w:t xml:space="preserve"> </w:t>
      </w:r>
      <w:hyperlink r:id="rId5" w:history="1">
        <w:r w:rsidRPr="00DA2B97">
          <w:rPr>
            <w:rStyle w:val="Hyperlink"/>
          </w:rPr>
          <w:t>https://www.ab.bluecross.ca/dbl/publications.html</w:t>
        </w:r>
      </w:hyperlink>
      <w:r w:rsidRPr="00B07012">
        <w:rPr>
          <w:rStyle w:val="Hyperlink"/>
          <w:color w:val="auto"/>
          <w:u w:val="none"/>
        </w:rPr>
        <w:t>.</w:t>
      </w:r>
      <w:r>
        <w:rPr>
          <w:rStyle w:val="Hyperlink"/>
        </w:rPr>
        <w:t xml:space="preserve"> </w:t>
      </w:r>
      <w:r>
        <w:t xml:space="preserve">Spreadsheets were available for download and historic pricing information for the last </w:t>
      </w:r>
      <w:r w:rsidR="00B07012">
        <w:t>5</w:t>
      </w:r>
      <w:r>
        <w:t xml:space="preserve"> months was available on the website. An interactive online price per unit search tool is now available on this webpage. Contact was made with the with the Pharmaceutical Product and Pricing Administration team of the Alberta Blue Cross on the email address </w:t>
      </w:r>
      <w:hyperlink r:id="rId6" w:history="1">
        <w:r w:rsidRPr="00DA2B97">
          <w:rPr>
            <w:rStyle w:val="Hyperlink"/>
          </w:rPr>
          <w:t>WADBL@ab.bluecross.ca</w:t>
        </w:r>
      </w:hyperlink>
      <w:r w:rsidRPr="00DA2B97">
        <w:t xml:space="preserve"> to</w:t>
      </w:r>
      <w:r>
        <w:t xml:space="preserve"> confirm that the pricing available on the spreadsheets was the ex-manufacturer price.</w:t>
      </w:r>
      <w:r w:rsidR="00B07012">
        <w:t xml:space="preserve"> </w:t>
      </w:r>
      <w:r>
        <w:t>Confirmation was received as follows</w:t>
      </w:r>
      <w:r w:rsidR="00B07012">
        <w:t>: ‘</w:t>
      </w:r>
      <w:r>
        <w:t>The prices published in the Alberta Drug Benefit list (ABDL) are the ex-factory prices, that is, they are the manufacturer’s price without any wholesaler specific upcharges or distribution costs of those drug products covered under the Alberta government sponsored coverage. The prices are also the reimbursable price, except where the Least Cost Alternative (LCA) or Maximum Allowable Cost (MAC) pricing applies.</w:t>
      </w:r>
      <w:r w:rsidR="00B07012">
        <w:t>’</w:t>
      </w:r>
      <w:r>
        <w:t xml:space="preserve"> The team also confirmed that if a product was not a benefit on the ADBL (government sponsored) it would not be covered through any special application. They added that there may be a benefit on their private sponsored drug programmes and the price list that would apply would be the ABCDPL Alberta Blue Cross Drug Price List.</w:t>
      </w:r>
      <w:r w:rsidR="00B07012">
        <w:t xml:space="preserve"> </w:t>
      </w:r>
      <w:r>
        <w:t>The team also provided the spreadsheets that were not available on the website at the time.</w:t>
      </w:r>
      <w:r w:rsidR="00B07012">
        <w:t xml:space="preserve"> </w:t>
      </w:r>
      <w:r>
        <w:t xml:space="preserve">The ADBL and ABCDPL lists </w:t>
      </w:r>
      <w:proofErr w:type="gramStart"/>
      <w:r>
        <w:t>for</w:t>
      </w:r>
      <w:proofErr w:type="gramEnd"/>
      <w:r>
        <w:t xml:space="preserve"> August 2016, August 2017 and April 2018 were used to capture the per unit pricing information.</w:t>
      </w:r>
      <w:r w:rsidR="00B07012">
        <w:t xml:space="preserve"> </w:t>
      </w:r>
    </w:p>
    <w:p w:rsidR="00B07012" w:rsidRDefault="00B07012" w:rsidP="00B07012">
      <w:pPr>
        <w:spacing w:after="0"/>
        <w:contextualSpacing/>
        <w:jc w:val="both"/>
        <w:rPr>
          <w:b/>
        </w:rPr>
      </w:pPr>
    </w:p>
    <w:p w:rsidR="001669DE" w:rsidRPr="00B07012" w:rsidRDefault="001669DE" w:rsidP="00B07012">
      <w:pPr>
        <w:spacing w:after="0"/>
        <w:contextualSpacing/>
        <w:jc w:val="both"/>
        <w:rPr>
          <w:b/>
        </w:rPr>
      </w:pPr>
      <w:r w:rsidRPr="00B07012">
        <w:rPr>
          <w:b/>
        </w:rPr>
        <w:t>New Zealand</w:t>
      </w:r>
    </w:p>
    <w:p w:rsidR="001669DE" w:rsidRPr="00B4367D" w:rsidRDefault="001669DE" w:rsidP="00B07012">
      <w:pPr>
        <w:spacing w:after="0"/>
        <w:contextualSpacing/>
        <w:jc w:val="both"/>
      </w:pPr>
      <w:r>
        <w:t>Ex-manufacturer pricing information was sourced from the PHARMAC website on the following link:</w:t>
      </w:r>
      <w:r w:rsidR="00B07012">
        <w:t xml:space="preserve"> </w:t>
      </w:r>
      <w:hyperlink r:id="rId7" w:history="1">
        <w:r w:rsidRPr="00DA2B97">
          <w:rPr>
            <w:rStyle w:val="Hyperlink"/>
          </w:rPr>
          <w:t>https://www.pharmac.govt.nz/tools-resources/pharmaceutical-schedule/</w:t>
        </w:r>
      </w:hyperlink>
      <w:r w:rsidRPr="00B07012">
        <w:rPr>
          <w:rStyle w:val="Hyperlink"/>
          <w:color w:val="auto"/>
          <w:u w:val="none"/>
        </w:rPr>
        <w:t xml:space="preserve">. </w:t>
      </w:r>
      <w:r>
        <w:t>Current and historic</w:t>
      </w:r>
      <w:r w:rsidR="00B07012">
        <w:t>al</w:t>
      </w:r>
      <w:r>
        <w:t xml:space="preserve"> pricing information was available in PDF format with an explicit column stipulating the ex-manufacturer price.</w:t>
      </w:r>
      <w:r w:rsidR="00B07012">
        <w:t xml:space="preserve"> </w:t>
      </w:r>
      <w:r>
        <w:t>Schedules for August 2016, August 2017 and April 2018 were used for the 2016, 2017 and 2018 pricing information</w:t>
      </w:r>
      <w:r w:rsidR="00B07012">
        <w:t>,</w:t>
      </w:r>
      <w:r>
        <w:t xml:space="preserve"> respectively.</w:t>
      </w:r>
      <w:r w:rsidR="00B07012">
        <w:t xml:space="preserve"> </w:t>
      </w:r>
    </w:p>
    <w:p w:rsidR="00B07012" w:rsidRDefault="00B07012" w:rsidP="00B07012">
      <w:pPr>
        <w:spacing w:after="0"/>
        <w:contextualSpacing/>
        <w:jc w:val="both"/>
        <w:rPr>
          <w:b/>
        </w:rPr>
      </w:pPr>
    </w:p>
    <w:p w:rsidR="001669DE" w:rsidRPr="00B07012" w:rsidRDefault="001669DE" w:rsidP="00B07012">
      <w:pPr>
        <w:spacing w:after="0"/>
        <w:contextualSpacing/>
        <w:jc w:val="both"/>
        <w:rPr>
          <w:b/>
        </w:rPr>
      </w:pPr>
      <w:r w:rsidRPr="00B07012">
        <w:rPr>
          <w:b/>
        </w:rPr>
        <w:t>Spain</w:t>
      </w:r>
    </w:p>
    <w:p w:rsidR="001669DE" w:rsidRDefault="001669DE" w:rsidP="00B07012">
      <w:pPr>
        <w:spacing w:after="0"/>
        <w:contextualSpacing/>
        <w:jc w:val="both"/>
      </w:pPr>
      <w:r>
        <w:t>Pricing information was sourced from the Ministry of Health, Consumer Affairs and Social Welfare website on the following link:</w:t>
      </w:r>
      <w:r w:rsidR="00B07012">
        <w:t xml:space="preserve"> </w:t>
      </w:r>
      <w:hyperlink r:id="rId8" w:history="1">
        <w:r w:rsidRPr="00DA2B97">
          <w:rPr>
            <w:rStyle w:val="Hyperlink"/>
          </w:rPr>
          <w:t>https://www.msssi.gob.es/en/profesionales/nomenclator.do</w:t>
        </w:r>
      </w:hyperlink>
      <w:r w:rsidR="00B07012">
        <w:t xml:space="preserve"> </w:t>
      </w:r>
      <w:r w:rsidRPr="00DA2B97">
        <w:t xml:space="preserve">which has subsequently been redirected to: </w:t>
      </w:r>
      <w:hyperlink r:id="rId9" w:history="1">
        <w:r w:rsidRPr="00DA2B97">
          <w:rPr>
            <w:rStyle w:val="Hyperlink"/>
          </w:rPr>
          <w:t>https://www.mscbs.gob.es/en/profesionales/nomenclator.do</w:t>
        </w:r>
      </w:hyperlink>
      <w:r w:rsidRPr="00B07012">
        <w:rPr>
          <w:rStyle w:val="Hyperlink"/>
          <w:color w:val="auto"/>
          <w:u w:val="none"/>
        </w:rPr>
        <w:t xml:space="preserve">. </w:t>
      </w:r>
      <w:r>
        <w:t>A search tool for current pricing information was available in Spanish and a search for the available products and their pricing was conducted by searching by INN (</w:t>
      </w:r>
      <w:r w:rsidR="00B07012">
        <w:t>‘</w:t>
      </w:r>
      <w:r w:rsidRPr="00E733D3">
        <w:t xml:space="preserve">Principio </w:t>
      </w:r>
      <w:r>
        <w:t>active</w:t>
      </w:r>
      <w:r w:rsidR="00B07012">
        <w:t>’</w:t>
      </w:r>
      <w:r>
        <w:t>).</w:t>
      </w:r>
      <w:r w:rsidR="00B07012">
        <w:t xml:space="preserve"> </w:t>
      </w:r>
      <w:r>
        <w:t>Pricing information was obtained for April 2018.</w:t>
      </w:r>
      <w:r w:rsidR="00B07012">
        <w:t xml:space="preserve"> </w:t>
      </w:r>
      <w:r>
        <w:t>Despite multiple attempts to obtain historic pricing information from the Spanish authorities and academics in Spain, the pricing information for 2016 and 2017 was not obtained. The PVP (</w:t>
      </w:r>
      <w:proofErr w:type="spellStart"/>
      <w:r>
        <w:t>precio</w:t>
      </w:r>
      <w:proofErr w:type="spellEnd"/>
      <w:r>
        <w:t xml:space="preserve"> de </w:t>
      </w:r>
      <w:proofErr w:type="spellStart"/>
      <w:r>
        <w:t>venta</w:t>
      </w:r>
      <w:proofErr w:type="spellEnd"/>
      <w:r>
        <w:t xml:space="preserve"> al public) pricing, the price at which the medication is sold to the public, obtained from the search tool was manipulated to remove 4% IVA (VAT), </w:t>
      </w:r>
      <w:r>
        <w:lastRenderedPageBreak/>
        <w:t xml:space="preserve">and then converted to the ex-manufacturer price (PVL – </w:t>
      </w:r>
      <w:proofErr w:type="spellStart"/>
      <w:r>
        <w:t>precio</w:t>
      </w:r>
      <w:proofErr w:type="spellEnd"/>
      <w:r>
        <w:t xml:space="preserve"> industrial </w:t>
      </w:r>
      <w:proofErr w:type="spellStart"/>
      <w:r>
        <w:t>maximo</w:t>
      </w:r>
      <w:proofErr w:type="spellEnd"/>
      <w:r>
        <w:t xml:space="preserve"> de </w:t>
      </w:r>
      <w:proofErr w:type="spellStart"/>
      <w:r>
        <w:t>los</w:t>
      </w:r>
      <w:proofErr w:type="spellEnd"/>
      <w:r>
        <w:t xml:space="preserve"> </w:t>
      </w:r>
      <w:proofErr w:type="spellStart"/>
      <w:r>
        <w:t>medicamento</w:t>
      </w:r>
      <w:proofErr w:type="spellEnd"/>
      <w:r>
        <w:t xml:space="preserve">) by means of a published conversion formula. </w:t>
      </w:r>
    </w:p>
    <w:p w:rsidR="00B07012" w:rsidRDefault="00B07012" w:rsidP="00B07012">
      <w:pPr>
        <w:spacing w:after="0"/>
        <w:contextualSpacing/>
        <w:jc w:val="both"/>
        <w:rPr>
          <w:b/>
        </w:rPr>
      </w:pPr>
    </w:p>
    <w:p w:rsidR="001669DE" w:rsidRPr="00B07012" w:rsidRDefault="001669DE" w:rsidP="00B07012">
      <w:pPr>
        <w:spacing w:after="0"/>
        <w:contextualSpacing/>
        <w:jc w:val="both"/>
        <w:rPr>
          <w:b/>
        </w:rPr>
      </w:pPr>
      <w:r w:rsidRPr="00B07012">
        <w:rPr>
          <w:b/>
        </w:rPr>
        <w:t>Brazil</w:t>
      </w:r>
    </w:p>
    <w:p w:rsidR="001669DE" w:rsidRPr="00B4367D" w:rsidRDefault="001669DE" w:rsidP="00B07012">
      <w:pPr>
        <w:spacing w:after="0"/>
        <w:contextualSpacing/>
        <w:jc w:val="both"/>
      </w:pPr>
      <w:r>
        <w:t xml:space="preserve">Pricing information was sourced from the </w:t>
      </w:r>
      <w:r w:rsidRPr="00B1150B">
        <w:t>Brazilian Health Regulatory Agency</w:t>
      </w:r>
      <w:r>
        <w:t xml:space="preserve"> (ANVISA) website on the following link</w:t>
      </w:r>
      <w:r w:rsidRPr="00DA2B97">
        <w:t>:</w:t>
      </w:r>
      <w:r w:rsidR="00B07012">
        <w:t xml:space="preserve"> </w:t>
      </w:r>
      <w:r w:rsidRPr="00DA2B97">
        <w:rPr>
          <w:rStyle w:val="Hyperlink"/>
        </w:rPr>
        <w:t>http://portal.anvisa.gov.br/listas-de-precos</w:t>
      </w:r>
      <w:r w:rsidRPr="00B07012">
        <w:rPr>
          <w:rStyle w:val="Hyperlink"/>
          <w:color w:val="auto"/>
          <w:u w:val="none"/>
        </w:rPr>
        <w:t xml:space="preserve">. </w:t>
      </w:r>
      <w:r w:rsidRPr="00DA2B97">
        <w:t xml:space="preserve">The website </w:t>
      </w:r>
      <w:r>
        <w:t>is in Portuguese and current and historic ex-factory and public purchase pricing information was available in separate documents in either PDF or Excel format. Pricing information from 2003 was available on this site. Spreadsheets dated 19 August 2016, 22 August 2018 and 14 March 2018 were used for the 2016, 2017 and 2018 pricing information</w:t>
      </w:r>
      <w:r w:rsidR="00B07012">
        <w:t>,</w:t>
      </w:r>
      <w:r>
        <w:t xml:space="preserve"> respectively.</w:t>
      </w:r>
      <w:r w:rsidR="00B07012">
        <w:t xml:space="preserve"> </w:t>
      </w:r>
      <w:r w:rsidRPr="007839FE">
        <w:t xml:space="preserve">The </w:t>
      </w:r>
      <w:proofErr w:type="spellStart"/>
      <w:r w:rsidRPr="007839FE">
        <w:t>Preço</w:t>
      </w:r>
      <w:proofErr w:type="spellEnd"/>
      <w:r w:rsidRPr="007839FE">
        <w:t xml:space="preserve"> </w:t>
      </w:r>
      <w:proofErr w:type="spellStart"/>
      <w:r w:rsidRPr="007839FE">
        <w:t>Fábrica</w:t>
      </w:r>
      <w:proofErr w:type="spellEnd"/>
      <w:r w:rsidRPr="007839FE">
        <w:rPr>
          <w:b/>
          <w:bCs/>
        </w:rPr>
        <w:t xml:space="preserve"> </w:t>
      </w:r>
      <w:r>
        <w:t>(PF 0% column) was captured.</w:t>
      </w:r>
      <w:r w:rsidR="00B07012">
        <w:t xml:space="preserve"> </w:t>
      </w:r>
    </w:p>
    <w:p w:rsidR="00B07012" w:rsidRDefault="00B07012" w:rsidP="00B07012">
      <w:pPr>
        <w:spacing w:after="0"/>
        <w:contextualSpacing/>
        <w:jc w:val="both"/>
        <w:rPr>
          <w:b/>
        </w:rPr>
      </w:pPr>
    </w:p>
    <w:p w:rsidR="001669DE" w:rsidRPr="00B07012" w:rsidRDefault="001669DE" w:rsidP="00B07012">
      <w:pPr>
        <w:spacing w:after="0"/>
        <w:contextualSpacing/>
        <w:jc w:val="both"/>
        <w:rPr>
          <w:b/>
        </w:rPr>
      </w:pPr>
      <w:r w:rsidRPr="00B07012">
        <w:rPr>
          <w:b/>
        </w:rPr>
        <w:t>Russia</w:t>
      </w:r>
    </w:p>
    <w:p w:rsidR="001669DE" w:rsidRDefault="001669DE" w:rsidP="00B07012">
      <w:pPr>
        <w:spacing w:after="0"/>
        <w:contextualSpacing/>
        <w:jc w:val="both"/>
      </w:pPr>
      <w:r>
        <w:t>Pricing information was sourced from the Russian State Register of Medicines (</w:t>
      </w:r>
      <w:proofErr w:type="spellStart"/>
      <w:r w:rsidRPr="00BC0E82">
        <w:t>Государственный</w:t>
      </w:r>
      <w:proofErr w:type="spellEnd"/>
      <w:r w:rsidRPr="00BC0E82">
        <w:t xml:space="preserve"> </w:t>
      </w:r>
      <w:proofErr w:type="spellStart"/>
      <w:r w:rsidRPr="00BC0E82">
        <w:t>реестр</w:t>
      </w:r>
      <w:proofErr w:type="spellEnd"/>
      <w:r>
        <w:t xml:space="preserve"> </w:t>
      </w:r>
      <w:proofErr w:type="spellStart"/>
      <w:r w:rsidRPr="00BC0E82">
        <w:t>лекарственных</w:t>
      </w:r>
      <w:proofErr w:type="spellEnd"/>
      <w:r w:rsidRPr="00BC0E82">
        <w:t xml:space="preserve"> </w:t>
      </w:r>
      <w:proofErr w:type="spellStart"/>
      <w:r w:rsidRPr="00BC0E82">
        <w:t>средств</w:t>
      </w:r>
      <w:proofErr w:type="spellEnd"/>
      <w:r>
        <w:t>) website on the following link:</w:t>
      </w:r>
      <w:r w:rsidR="00B07012">
        <w:t xml:space="preserve"> </w:t>
      </w:r>
      <w:r w:rsidRPr="00DA2B97">
        <w:rPr>
          <w:rFonts w:cs="Arial"/>
          <w:bCs/>
        </w:rPr>
        <w:t>http://grls.rosminzdrav.ru/PriceLims.aspx?Torg=&amp;Mnn=&amp;RegNum=&amp;Mnf=&amp;Barcode=&amp;Order=&amp;isActual=0&amp;All=0&amp;PageSize=8&amp;orderby=pklimprice&amp;orderType=desc&amp;pagenum=1</w:t>
      </w:r>
      <w:r>
        <w:rPr>
          <w:rFonts w:cs="Arial"/>
          <w:bCs/>
        </w:rPr>
        <w:t xml:space="preserve">. </w:t>
      </w:r>
      <w:r>
        <w:t>The information was available in an Excel spreadsheet and PDF format and was sorted by INN (MHH).</w:t>
      </w:r>
      <w:r w:rsidR="00B07012">
        <w:t xml:space="preserve"> </w:t>
      </w:r>
      <w:r>
        <w:t xml:space="preserve">Alternatively the search tool functionality was also available to search for products of a particular INN. As the website and </w:t>
      </w:r>
      <w:bookmarkStart w:id="0" w:name="_GoBack"/>
      <w:bookmarkEnd w:id="0"/>
      <w:r>
        <w:t xml:space="preserve">spreadsheets are in Russian, and therefore </w:t>
      </w:r>
      <w:r w:rsidRPr="002C2576">
        <w:t>the Cyrillic script</w:t>
      </w:r>
      <w:r>
        <w:t>, Google translate was used to convert the information to English in the Latin script. Multiple emails were sent to the contact details on the spreadsheet requesting assistance with no response. However, assistance was obtained from a contact working in a medicine access organisation in Russia who confirmed that the pricing specified in the spreadsheet was the ex-manufacturer price and that column I stipulated the most recent pricing update.</w:t>
      </w:r>
      <w:r w:rsidR="00B07012">
        <w:t xml:space="preserve"> </w:t>
      </w:r>
    </w:p>
    <w:p w:rsidR="002170BD" w:rsidRDefault="002170BD" w:rsidP="00B07012">
      <w:pPr>
        <w:spacing w:after="0"/>
        <w:contextualSpacing/>
        <w:jc w:val="both"/>
      </w:pPr>
    </w:p>
    <w:sectPr w:rsidR="002170BD" w:rsidSect="007F46EC">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0BD"/>
    <w:rsid w:val="0002475D"/>
    <w:rsid w:val="00062FDC"/>
    <w:rsid w:val="000C2413"/>
    <w:rsid w:val="001669DE"/>
    <w:rsid w:val="002170BD"/>
    <w:rsid w:val="00221035"/>
    <w:rsid w:val="002A328F"/>
    <w:rsid w:val="003907F1"/>
    <w:rsid w:val="004B1BA1"/>
    <w:rsid w:val="007F46EC"/>
    <w:rsid w:val="00A22999"/>
    <w:rsid w:val="00B07012"/>
    <w:rsid w:val="00CC084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FC5C97-C7F1-4D66-AF97-555B4BFA3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DE"/>
    <w:pPr>
      <w:spacing w:line="240" w:lineRule="auto"/>
    </w:pPr>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9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ssi.gob.es/en/profesionales/nomenclator.do" TargetMode="External"/><Relationship Id="rId3" Type="http://schemas.openxmlformats.org/officeDocument/2006/relationships/webSettings" Target="webSettings.xml"/><Relationship Id="rId7" Type="http://schemas.openxmlformats.org/officeDocument/2006/relationships/hyperlink" Target="https://www.pharmac.govt.nz/tools-resources/pharmaceutical-schedu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DBL@ab.bluecross.ca" TargetMode="External"/><Relationship Id="rId11" Type="http://schemas.openxmlformats.org/officeDocument/2006/relationships/theme" Target="theme/theme1.xml"/><Relationship Id="rId5" Type="http://schemas.openxmlformats.org/officeDocument/2006/relationships/hyperlink" Target="https://www.ab.bluecross.ca/dbl/publications.html" TargetMode="External"/><Relationship Id="rId10" Type="http://schemas.openxmlformats.org/officeDocument/2006/relationships/fontTable" Target="fontTable.xml"/><Relationship Id="rId4" Type="http://schemas.openxmlformats.org/officeDocument/2006/relationships/hyperlink" Target="http://www.pbs.gov.au/info/industry/pricing/ex-manufacturer-price" TargetMode="External"/><Relationship Id="rId9" Type="http://schemas.openxmlformats.org/officeDocument/2006/relationships/hyperlink" Target="https://www.mscbs.gob.es/en/profesionales/nomenclator.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 Louise Cassar</dc:creator>
  <cp:keywords/>
  <dc:description/>
  <cp:lastModifiedBy>emma.buchanan1 emma.buchanan1</cp:lastModifiedBy>
  <cp:revision>2</cp:revision>
  <dcterms:created xsi:type="dcterms:W3CDTF">2019-03-21T15:17:00Z</dcterms:created>
  <dcterms:modified xsi:type="dcterms:W3CDTF">2019-09-23T07:52:00Z</dcterms:modified>
</cp:coreProperties>
</file>