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F7" w:rsidRDefault="00FB7D03" w:rsidP="003F1551">
      <w:pPr>
        <w:jc w:val="center"/>
        <w:rPr>
          <w:b/>
        </w:rPr>
      </w:pPr>
      <w:r>
        <w:rPr>
          <w:b/>
        </w:rPr>
        <w:t>SAMJ CPD Jan 2011</w:t>
      </w:r>
    </w:p>
    <w:p w:rsidR="003F1551" w:rsidRDefault="003F1551" w:rsidP="00FB7D03">
      <w:pPr>
        <w:pStyle w:val="ListParagraph"/>
        <w:numPr>
          <w:ilvl w:val="0"/>
          <w:numId w:val="1"/>
        </w:numPr>
      </w:pPr>
      <w:r>
        <w:t>Tuberculosis (TB) causes some 3 million deaths per year globally (TRUE)</w:t>
      </w:r>
    </w:p>
    <w:p w:rsidR="00FB7D03" w:rsidRDefault="00FB7D03" w:rsidP="00FB7D03">
      <w:pPr>
        <w:pStyle w:val="ListParagraph"/>
        <w:numPr>
          <w:ilvl w:val="0"/>
          <w:numId w:val="1"/>
        </w:numPr>
      </w:pPr>
      <w:r>
        <w:t>Because of the more acute nature of the</w:t>
      </w:r>
      <w:r w:rsidR="003F1551">
        <w:t>ir</w:t>
      </w:r>
      <w:r>
        <w:t xml:space="preserve"> disease a smaller proportion of HIV-positive patients with tuberculosis have </w:t>
      </w:r>
      <w:proofErr w:type="spellStart"/>
      <w:r>
        <w:t>extrapulmonary</w:t>
      </w:r>
      <w:proofErr w:type="spellEnd"/>
      <w:r>
        <w:t xml:space="preserve"> tuberculosis (EPTB) than non-HIV tuberculosis (TB) patients (FALSE – up to 70% for HIV-positive and only 15% for HIV-negative)</w:t>
      </w:r>
    </w:p>
    <w:p w:rsidR="00FB7D03" w:rsidRDefault="00FB7D03" w:rsidP="00FB7D03">
      <w:pPr>
        <w:pStyle w:val="ListParagraph"/>
        <w:numPr>
          <w:ilvl w:val="0"/>
          <w:numId w:val="1"/>
        </w:numPr>
      </w:pPr>
      <w:r>
        <w:t xml:space="preserve"> </w:t>
      </w:r>
      <w:r w:rsidR="003F1551">
        <w:t>HIV-positive patients more commonly present with smear-negative TB (TRUE)</w:t>
      </w:r>
    </w:p>
    <w:p w:rsidR="009273EE" w:rsidRDefault="009273EE" w:rsidP="00FB7D03">
      <w:pPr>
        <w:pStyle w:val="ListParagraph"/>
        <w:numPr>
          <w:ilvl w:val="0"/>
          <w:numId w:val="1"/>
        </w:numPr>
      </w:pPr>
      <w:proofErr w:type="spellStart"/>
      <w:r>
        <w:t>Ascites</w:t>
      </w:r>
      <w:proofErr w:type="spellEnd"/>
      <w:r>
        <w:t xml:space="preserve"> is a rare finding in abdominal TB (FALSE – it is a common finding)</w:t>
      </w:r>
    </w:p>
    <w:p w:rsidR="009273EE" w:rsidRDefault="009273EE" w:rsidP="00FB7D03">
      <w:pPr>
        <w:pStyle w:val="ListParagraph"/>
        <w:numPr>
          <w:ilvl w:val="0"/>
          <w:numId w:val="1"/>
        </w:numPr>
      </w:pPr>
      <w:r>
        <w:t xml:space="preserve">Down syndrome </w:t>
      </w:r>
      <w:r w:rsidR="00DC05C8">
        <w:t xml:space="preserve">(DS) </w:t>
      </w:r>
      <w:r>
        <w:t>is the most common genetic cause of intellectual disability (TRUE)</w:t>
      </w:r>
    </w:p>
    <w:p w:rsidR="009273EE" w:rsidRDefault="009273EE" w:rsidP="00FB7D03">
      <w:pPr>
        <w:pStyle w:val="ListParagraph"/>
        <w:numPr>
          <w:ilvl w:val="0"/>
          <w:numId w:val="1"/>
        </w:numPr>
      </w:pPr>
      <w:r>
        <w:t>South African national policy provides for free amniocentesis testing to be offered to advanced maternal aged (AMA) women (TRUE)</w:t>
      </w:r>
    </w:p>
    <w:p w:rsidR="009273EE" w:rsidRDefault="009273EE" w:rsidP="00FB7D03">
      <w:pPr>
        <w:pStyle w:val="ListParagraph"/>
        <w:numPr>
          <w:ilvl w:val="0"/>
          <w:numId w:val="1"/>
        </w:numPr>
      </w:pPr>
      <w:r>
        <w:t xml:space="preserve">Amniocentesis uptake for AMA is consistently over 90% in all parts of South Africa (FALSE  - 29.9% in Johannesburg and 52.2% in Cape Town </w:t>
      </w:r>
      <w:proofErr w:type="spellStart"/>
      <w:r>
        <w:t>Metropole</w:t>
      </w:r>
      <w:proofErr w:type="spellEnd"/>
      <w:r>
        <w:t xml:space="preserve"> East district)</w:t>
      </w:r>
    </w:p>
    <w:p w:rsidR="009273EE" w:rsidRDefault="00DC05C8" w:rsidP="00FB7D03">
      <w:pPr>
        <w:pStyle w:val="ListParagraph"/>
        <w:numPr>
          <w:ilvl w:val="0"/>
          <w:numId w:val="1"/>
        </w:numPr>
      </w:pPr>
      <w:r>
        <w:t xml:space="preserve">A promising option to improving DS detection is to integrate DS screening with </w:t>
      </w:r>
      <w:proofErr w:type="spellStart"/>
      <w:r>
        <w:t>fetal</w:t>
      </w:r>
      <w:proofErr w:type="spellEnd"/>
      <w:r>
        <w:t xml:space="preserve"> ultrasound services (TRUE)</w:t>
      </w:r>
    </w:p>
    <w:p w:rsidR="00DC05C8" w:rsidRDefault="00DC05C8" w:rsidP="00FB7D03">
      <w:pPr>
        <w:pStyle w:val="ListParagraph"/>
        <w:numPr>
          <w:ilvl w:val="0"/>
          <w:numId w:val="1"/>
        </w:numPr>
      </w:pPr>
      <w:r>
        <w:t>Eye diseases caused by infectious agents have no association with ecological factors such as rainfall and temperature (FALSE)</w:t>
      </w:r>
    </w:p>
    <w:p w:rsidR="00DC05C8" w:rsidRDefault="00DC05C8" w:rsidP="00FB7D03">
      <w:pPr>
        <w:pStyle w:val="ListParagraph"/>
        <w:numPr>
          <w:ilvl w:val="0"/>
          <w:numId w:val="1"/>
        </w:numPr>
      </w:pPr>
      <w:r>
        <w:t>In developing countries cataract, glaucoma ‘ trachoma and onchocerciasis account for a significant proportion of blindness (TRUE)</w:t>
      </w:r>
    </w:p>
    <w:p w:rsidR="00DC05C8" w:rsidRDefault="00DC05C8" w:rsidP="00FB7D03">
      <w:pPr>
        <w:pStyle w:val="ListParagraph"/>
        <w:numPr>
          <w:ilvl w:val="0"/>
          <w:numId w:val="1"/>
        </w:numPr>
      </w:pPr>
      <w:r>
        <w:t>Ultraviolet light has been postulated to be a risk factor for cataract (TRUE)</w:t>
      </w:r>
    </w:p>
    <w:p w:rsidR="00DC05C8" w:rsidRDefault="00DC05C8" w:rsidP="00FB7D03">
      <w:pPr>
        <w:pStyle w:val="ListParagraph"/>
        <w:numPr>
          <w:ilvl w:val="0"/>
          <w:numId w:val="1"/>
        </w:numPr>
      </w:pPr>
      <w:r>
        <w:t>Trachoma is endemic  in areas with very high rainfall (FALSE- in dry, dusty environments where water is scarce)</w:t>
      </w:r>
    </w:p>
    <w:p w:rsidR="00DC05C8" w:rsidRDefault="00DC05C8" w:rsidP="00FB7D03">
      <w:pPr>
        <w:pStyle w:val="ListParagraph"/>
        <w:numPr>
          <w:ilvl w:val="0"/>
          <w:numId w:val="1"/>
        </w:numPr>
      </w:pPr>
      <w:r>
        <w:t xml:space="preserve">Onchocerciasis occurs mainly in communities close </w:t>
      </w:r>
      <w:proofErr w:type="spellStart"/>
      <w:r>
        <w:t>tp</w:t>
      </w:r>
      <w:proofErr w:type="spellEnd"/>
      <w:r>
        <w:t xml:space="preserve"> rivers with topography that provides suitable breeding grounds for the vector (TRUE)</w:t>
      </w:r>
    </w:p>
    <w:p w:rsidR="00DC05C8" w:rsidRDefault="00DC05C8" w:rsidP="00FB7D03">
      <w:pPr>
        <w:pStyle w:val="ListParagraph"/>
        <w:numPr>
          <w:ilvl w:val="0"/>
          <w:numId w:val="1"/>
        </w:numPr>
      </w:pPr>
      <w:r>
        <w:t xml:space="preserve"> </w:t>
      </w:r>
      <w:r w:rsidR="002E57D0">
        <w:t>In a study in Nigeria onchocerciasis was the commonest cause of blindness  (FALSE - cataract)</w:t>
      </w:r>
    </w:p>
    <w:p w:rsidR="002E57D0" w:rsidRDefault="002E57D0" w:rsidP="00FB7D03">
      <w:pPr>
        <w:pStyle w:val="ListParagraph"/>
        <w:numPr>
          <w:ilvl w:val="0"/>
          <w:numId w:val="1"/>
        </w:numPr>
      </w:pPr>
      <w:r>
        <w:t>Of all HIV infections nearly 70% are in sub-Saharan Africa (TRUE)</w:t>
      </w:r>
    </w:p>
    <w:p w:rsidR="002E57D0" w:rsidRDefault="002E57D0" w:rsidP="00FB7D03">
      <w:pPr>
        <w:pStyle w:val="ListParagraph"/>
        <w:numPr>
          <w:ilvl w:val="0"/>
          <w:numId w:val="1"/>
        </w:numPr>
      </w:pPr>
      <w:r>
        <w:t>In Zimbabwe the prevalence of HIV peaked at 33% in 2001 and had declined to 15.3% by 2007 (TRUE)</w:t>
      </w:r>
    </w:p>
    <w:p w:rsidR="002E57D0" w:rsidRDefault="002E57D0" w:rsidP="00FB7D03">
      <w:pPr>
        <w:pStyle w:val="ListParagraph"/>
        <w:numPr>
          <w:ilvl w:val="0"/>
          <w:numId w:val="1"/>
        </w:numPr>
      </w:pPr>
      <w:r>
        <w:t xml:space="preserve"> Oral mucosal </w:t>
      </w:r>
      <w:proofErr w:type="spellStart"/>
      <w:r>
        <w:t>transudate</w:t>
      </w:r>
      <w:proofErr w:type="spellEnd"/>
      <w:r>
        <w:t xml:space="preserve"> (OMT) is a salivary component from the capillaries of the gingival gum margin (TRUE)</w:t>
      </w:r>
    </w:p>
    <w:p w:rsidR="002E57D0" w:rsidRDefault="002E57D0" w:rsidP="00FB7D03">
      <w:pPr>
        <w:pStyle w:val="ListParagraph"/>
        <w:numPr>
          <w:ilvl w:val="0"/>
          <w:numId w:val="1"/>
        </w:numPr>
      </w:pPr>
      <w:r>
        <w:t>OMT has a high concentration of immunoglobulin G (</w:t>
      </w:r>
      <w:proofErr w:type="spellStart"/>
      <w:r>
        <w:t>IgG</w:t>
      </w:r>
      <w:proofErr w:type="spellEnd"/>
      <w:r>
        <w:t>) (TRUE)</w:t>
      </w:r>
    </w:p>
    <w:p w:rsidR="002E57D0" w:rsidRDefault="00BD1AA3" w:rsidP="00FB7D03">
      <w:pPr>
        <w:pStyle w:val="ListParagraph"/>
        <w:numPr>
          <w:ilvl w:val="0"/>
          <w:numId w:val="1"/>
        </w:numPr>
      </w:pPr>
      <w:r>
        <w:t>Burns are the leading cause of unnatural death under the age of 5 in South Africa (TRUE)</w:t>
      </w:r>
    </w:p>
    <w:p w:rsidR="00BD1AA3" w:rsidRDefault="00221240" w:rsidP="00FB7D03">
      <w:pPr>
        <w:pStyle w:val="ListParagraph"/>
        <w:numPr>
          <w:ilvl w:val="0"/>
          <w:numId w:val="1"/>
        </w:numPr>
      </w:pPr>
      <w:r>
        <w:t>In South Africa it is unlikely that a patient with burns exceeding 85% total body surface  could survive (TRUE)</w:t>
      </w:r>
    </w:p>
    <w:p w:rsidR="00221240" w:rsidRDefault="00221240" w:rsidP="00221240">
      <w:proofErr w:type="spellStart"/>
      <w:r>
        <w:t>JPvN</w:t>
      </w:r>
      <w:proofErr w:type="spellEnd"/>
      <w:r>
        <w:t xml:space="preserve"> 8/12/2010</w:t>
      </w:r>
    </w:p>
    <w:p w:rsidR="003F1551" w:rsidRPr="00FB7D03" w:rsidRDefault="003F1551" w:rsidP="009273EE"/>
    <w:sectPr w:rsidR="003F1551" w:rsidRPr="00FB7D03" w:rsidSect="00BF0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08D0"/>
    <w:multiLevelType w:val="hybridMultilevel"/>
    <w:tmpl w:val="72BC33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B7D03"/>
    <w:rsid w:val="00221240"/>
    <w:rsid w:val="002E57D0"/>
    <w:rsid w:val="003F1551"/>
    <w:rsid w:val="00444C91"/>
    <w:rsid w:val="009273EE"/>
    <w:rsid w:val="00BD1AA3"/>
    <w:rsid w:val="00BF04F7"/>
    <w:rsid w:val="00CE40B5"/>
    <w:rsid w:val="00DC05C8"/>
    <w:rsid w:val="00FB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Van Niekerk</dc:creator>
  <cp:lastModifiedBy>JP Van Niekerk</cp:lastModifiedBy>
  <cp:revision>1</cp:revision>
  <dcterms:created xsi:type="dcterms:W3CDTF">2010-12-08T09:51:00Z</dcterms:created>
  <dcterms:modified xsi:type="dcterms:W3CDTF">2010-12-08T11:22:00Z</dcterms:modified>
</cp:coreProperties>
</file>